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9CE" w:rsidRDefault="00F249CE" w:rsidP="00BB33A5">
      <w:pPr>
        <w:spacing w:line="240" w:lineRule="auto"/>
        <w:contextualSpacing w:val="0"/>
        <w:jc w:val="center"/>
        <w:rPr>
          <w:rFonts w:ascii="Times New Roman" w:hAnsi="Times New Roman" w:cs="Times New Roman"/>
          <w:b/>
          <w:sz w:val="24"/>
          <w:szCs w:val="24"/>
          <w:u w:val="single"/>
        </w:rPr>
      </w:pPr>
      <w:r w:rsidRPr="00F249CE">
        <w:rPr>
          <w:rFonts w:ascii="Times New Roman" w:hAnsi="Times New Roman" w:cs="Times New Roman"/>
          <w:b/>
          <w:sz w:val="24"/>
          <w:szCs w:val="24"/>
          <w:u w:val="single"/>
        </w:rPr>
        <w:t xml:space="preserve">DCDT Fast Facts: Teacher </w:t>
      </w:r>
      <w:r w:rsidR="00BA13E3">
        <w:rPr>
          <w:rFonts w:ascii="Times New Roman" w:hAnsi="Times New Roman" w:cs="Times New Roman"/>
          <w:b/>
          <w:sz w:val="24"/>
          <w:szCs w:val="24"/>
          <w:u w:val="single"/>
        </w:rPr>
        <w:t xml:space="preserve">Hidden </w:t>
      </w:r>
      <w:r w:rsidRPr="00F249CE">
        <w:rPr>
          <w:rFonts w:ascii="Times New Roman" w:hAnsi="Times New Roman" w:cs="Times New Roman"/>
          <w:b/>
          <w:sz w:val="24"/>
          <w:szCs w:val="24"/>
          <w:u w:val="single"/>
        </w:rPr>
        <w:t>Bias</w:t>
      </w:r>
    </w:p>
    <w:p w:rsidR="00A16B3A" w:rsidRPr="00A16B3A" w:rsidRDefault="00A16B3A" w:rsidP="00BB33A5">
      <w:pPr>
        <w:spacing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t>Prepared by: Joshua M. Pulos</w:t>
      </w:r>
      <w:r w:rsidR="00BB33A5">
        <w:rPr>
          <w:rFonts w:ascii="Times New Roman" w:hAnsi="Times New Roman" w:cs="Times New Roman"/>
          <w:sz w:val="24"/>
          <w:szCs w:val="24"/>
        </w:rPr>
        <w:t>, M.Ed.</w:t>
      </w:r>
      <w:r>
        <w:rPr>
          <w:rFonts w:ascii="Times New Roman" w:hAnsi="Times New Roman" w:cs="Times New Roman"/>
          <w:sz w:val="24"/>
          <w:szCs w:val="24"/>
        </w:rPr>
        <w:t>, Belkis D. Choiseul-Praslin</w:t>
      </w:r>
      <w:r w:rsidR="00BB33A5">
        <w:rPr>
          <w:rFonts w:ascii="Times New Roman" w:hAnsi="Times New Roman" w:cs="Times New Roman"/>
          <w:sz w:val="24"/>
          <w:szCs w:val="24"/>
        </w:rPr>
        <w:t>, M.Ed.</w:t>
      </w:r>
      <w:r>
        <w:rPr>
          <w:rFonts w:ascii="Times New Roman" w:hAnsi="Times New Roman" w:cs="Times New Roman"/>
          <w:sz w:val="24"/>
          <w:szCs w:val="24"/>
        </w:rPr>
        <w:t>, &amp; Kendra L. Williams-Diehm</w:t>
      </w:r>
      <w:r w:rsidR="00BB33A5">
        <w:rPr>
          <w:rFonts w:ascii="Times New Roman" w:hAnsi="Times New Roman" w:cs="Times New Roman"/>
          <w:sz w:val="24"/>
          <w:szCs w:val="24"/>
        </w:rPr>
        <w:t>, Ph.D.</w:t>
      </w:r>
    </w:p>
    <w:p w:rsidR="00F249CE" w:rsidRDefault="00F249CE" w:rsidP="00BB33A5">
      <w:pPr>
        <w:spacing w:line="240" w:lineRule="auto"/>
        <w:contextualSpacing w:val="0"/>
        <w:rPr>
          <w:rFonts w:ascii="Times New Roman" w:hAnsi="Times New Roman" w:cs="Times New Roman"/>
          <w:b/>
          <w:sz w:val="24"/>
          <w:szCs w:val="24"/>
        </w:rPr>
      </w:pPr>
    </w:p>
    <w:p w:rsidR="00794C6B" w:rsidRPr="00A965EE" w:rsidRDefault="00BA13E3" w:rsidP="00BB33A5">
      <w:pPr>
        <w:spacing w:line="240" w:lineRule="auto"/>
        <w:contextualSpacing w:val="0"/>
        <w:jc w:val="center"/>
        <w:rPr>
          <w:rFonts w:ascii="Times New Roman" w:hAnsi="Times New Roman" w:cs="Times New Roman"/>
          <w:b/>
          <w:sz w:val="24"/>
          <w:szCs w:val="24"/>
        </w:rPr>
      </w:pPr>
      <w:r w:rsidRPr="00A965EE">
        <w:rPr>
          <w:rFonts w:ascii="Times New Roman" w:hAnsi="Times New Roman" w:cs="Times New Roman"/>
          <w:b/>
          <w:sz w:val="24"/>
          <w:szCs w:val="24"/>
        </w:rPr>
        <w:t>Background</w:t>
      </w: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A chief barrier hindering the inclusive practices of students with disabilities, specifically those from culturally and linguistically diverse populations (CLD), is the attitude of teachers instructing them (Mullen, 2001). Particularly, these attitudes refer to the hidden biases teachers associate to this population. Research suggests both schools and cultures are becoming more diverse; however, the racial and ethnicity gap is widening relative to teacher (i.e., White) and student (e.g., Black, Native American, Latino) populations (Dingus, 2008; Philip, 2011; Shim, 2018) in the school environment. A substantial body of literature exists examining the impact of White educators’ pedagogical practices perpetuating and supporting racial ideologies in their instruction (e.g., Galman, Pica-Smith, &amp; Rosenberger, 2010; Picower, 2009). Therefore, a need exists for both pre-service, early-career, and veteran teachers to understand the “practical consequences of social, racial, economic and cultural hierarchies; concentrations of power and control; and oppression” (Shim, 2018, p. 127). Simply put, the internalized hidden biases of teachers are hindering the potential of students with disabilities from CLD populations. The purpose of this Division on Career Development and Transition (DCDT) Fast Facts is to illuminate a number of strategies to assist teachers of all backgrounds to overcome their hidden biases toward students with disabilities from CLD populations.</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jc w:val="center"/>
        <w:rPr>
          <w:rFonts w:ascii="Times New Roman" w:hAnsi="Times New Roman" w:cs="Times New Roman"/>
          <w:b/>
          <w:sz w:val="24"/>
          <w:szCs w:val="24"/>
        </w:rPr>
      </w:pPr>
      <w:r w:rsidRPr="00A965EE">
        <w:rPr>
          <w:rFonts w:ascii="Times New Roman" w:hAnsi="Times New Roman" w:cs="Times New Roman"/>
          <w:b/>
          <w:sz w:val="24"/>
          <w:szCs w:val="24"/>
        </w:rPr>
        <w:t>Key Terms</w:t>
      </w: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b/>
          <w:sz w:val="24"/>
          <w:szCs w:val="24"/>
          <w:u w:val="single"/>
        </w:rPr>
        <w:t>Culture:</w:t>
      </w:r>
      <w:r w:rsidRPr="00A965EE">
        <w:rPr>
          <w:rFonts w:ascii="Times New Roman" w:hAnsi="Times New Roman" w:cs="Times New Roman"/>
          <w:sz w:val="24"/>
          <w:szCs w:val="24"/>
        </w:rPr>
        <w:t xml:space="preserve"> According to Hallahan, Kauffman, and Pullen (2019) the term culture has many definitions. Most definitions include (a) shared values and typical behavior, (b) commonly used languages or dialects, (c) known nonverbal communication and signals, (d) awareness of one’s cultural identity, and (e) shared worldviews or general perspectives.</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b/>
          <w:sz w:val="24"/>
          <w:szCs w:val="24"/>
          <w:u w:val="single"/>
        </w:rPr>
      </w:pPr>
      <w:r w:rsidRPr="00A965EE">
        <w:rPr>
          <w:rFonts w:ascii="Times New Roman" w:hAnsi="Times New Roman" w:cs="Times New Roman"/>
          <w:b/>
          <w:sz w:val="24"/>
          <w:szCs w:val="24"/>
          <w:u w:val="single"/>
        </w:rPr>
        <w:t>Subculture:</w:t>
      </w:r>
      <w:r w:rsidRPr="00A965EE">
        <w:rPr>
          <w:rFonts w:ascii="Times New Roman" w:hAnsi="Times New Roman" w:cs="Times New Roman"/>
          <w:sz w:val="24"/>
          <w:szCs w:val="24"/>
        </w:rPr>
        <w:t xml:space="preserve"> Within any shared culture, there are multiple subcultures sharing common characteristics of the larger culture (Hallahan et al., 2019). For example, White culture and Black culture can be seen as subcultures of the United States even though the former is considered a majority and the latter, a minority population. Harry, Kalyanpur, &amp; Day (1999) suggested individuals living their entire life within the dominant group or culture (i.e., White culture) tend to believe they ‘have no culture.’ To them, culture is a phenomena belonging to minority groups and populations. Individuals belonging to the group holding the dominant power (i.e., White individuals) tend to gravitate toward this way of thinking as they are not required to contrast, define, or explain themselves because those individuals belong to a group whose societal norms (i.e., ways and rules) are the given in the community in which they reside.</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b/>
          <w:sz w:val="24"/>
          <w:szCs w:val="24"/>
          <w:u w:val="single"/>
        </w:rPr>
        <w:t>Multicultural Education:</w:t>
      </w:r>
      <w:r w:rsidRPr="00A965EE">
        <w:rPr>
          <w:rFonts w:ascii="Times New Roman" w:hAnsi="Times New Roman" w:cs="Times New Roman"/>
          <w:sz w:val="24"/>
          <w:szCs w:val="24"/>
        </w:rPr>
        <w:t xml:space="preserve"> The purpose of multicultural education is for school systems and the curricula they utilize to provide equal opportunities to students regardless of their disability, ethnicity, gender, race, sexual orientation, social class, or other identity related to their culture (Hallahan et al., 2019). Through effective multicultural education, the promotion of pride in students’ own cultures and identities take place, while appreciation and understanding of cultures different from their own relative to their peers fosters into existence.</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b/>
          <w:sz w:val="24"/>
          <w:szCs w:val="24"/>
          <w:u w:val="single"/>
        </w:rPr>
        <w:lastRenderedPageBreak/>
        <w:t>Cultural Reciprocity:</w:t>
      </w:r>
      <w:r w:rsidRPr="00A965EE">
        <w:rPr>
          <w:rFonts w:ascii="Times New Roman" w:hAnsi="Times New Roman" w:cs="Times New Roman"/>
          <w:sz w:val="24"/>
          <w:szCs w:val="24"/>
        </w:rPr>
        <w:t xml:space="preserve"> Cultural reciprocity refers to the lively and shared discourse of  knowledge, perspectives, and values between two or more individuals from differing cultural backgrounds (e.g., ethnic, racial, religious, socioeconomic; Lamont &amp; Black-Branch, 1996). Because schools and cultures are becoming more diverse than ever before (Dingus, 2008; Philip, 2011; Shim, 2018), it is imperative teachers practice cultural reciprocity with their students with disabilities from CLD populations. However, cultural reciprocity between teacher and student cannot take place until self-reflection has occurred.</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b/>
          <w:sz w:val="24"/>
          <w:szCs w:val="24"/>
          <w:u w:val="single"/>
        </w:rPr>
        <w:t>Bias:</w:t>
      </w:r>
      <w:r w:rsidRPr="00A965EE">
        <w:rPr>
          <w:rFonts w:ascii="Times New Roman" w:hAnsi="Times New Roman" w:cs="Times New Roman"/>
          <w:sz w:val="24"/>
          <w:szCs w:val="24"/>
        </w:rPr>
        <w:t xml:space="preserve"> In general, bias is an inclination or prejudice for or against something or someone (Harry et al., 1999). Individuals may or may not be aware of their own biases when acting or interacting with others. In education settings, biases can be detrimental to student success and outcomes (Warikoo, Sinclair, Fei, &amp; Jacoby-Senghor, 2016). For example, Warikoo et al. (2016) asserted inherent racial associations can impact student outcomes as they correspond with maladaptive feelings and behaviors that emerge during multicultural discourse.</w:t>
      </w:r>
    </w:p>
    <w:p w:rsidR="00794C6B" w:rsidRPr="00A965EE" w:rsidRDefault="00794C6B" w:rsidP="00BB33A5">
      <w:pPr>
        <w:spacing w:line="240" w:lineRule="auto"/>
        <w:contextualSpacing w:val="0"/>
        <w:rPr>
          <w:rFonts w:ascii="Times New Roman" w:hAnsi="Times New Roman" w:cs="Times New Roman"/>
          <w:b/>
          <w:sz w:val="24"/>
          <w:szCs w:val="24"/>
        </w:rPr>
      </w:pPr>
    </w:p>
    <w:p w:rsidR="00794C6B" w:rsidRPr="00A965EE" w:rsidRDefault="00BA13E3" w:rsidP="00BB33A5">
      <w:pPr>
        <w:spacing w:line="240" w:lineRule="auto"/>
        <w:contextualSpacing w:val="0"/>
        <w:jc w:val="center"/>
        <w:rPr>
          <w:rFonts w:ascii="Times New Roman" w:hAnsi="Times New Roman" w:cs="Times New Roman"/>
          <w:b/>
          <w:sz w:val="24"/>
          <w:szCs w:val="24"/>
        </w:rPr>
      </w:pPr>
      <w:r w:rsidRPr="00A965EE">
        <w:rPr>
          <w:rFonts w:ascii="Times New Roman" w:hAnsi="Times New Roman" w:cs="Times New Roman"/>
          <w:b/>
          <w:sz w:val="24"/>
          <w:szCs w:val="24"/>
        </w:rPr>
        <w:t>Strategies/Recommendations</w:t>
      </w:r>
    </w:p>
    <w:p w:rsidR="00794C6B" w:rsidRPr="00A965EE" w:rsidRDefault="00BA13E3" w:rsidP="00BB33A5">
      <w:pPr>
        <w:spacing w:line="240" w:lineRule="auto"/>
        <w:contextualSpacing w:val="0"/>
        <w:rPr>
          <w:rFonts w:ascii="Times New Roman" w:hAnsi="Times New Roman" w:cs="Times New Roman"/>
          <w:b/>
          <w:sz w:val="24"/>
          <w:szCs w:val="24"/>
          <w:u w:val="single"/>
        </w:rPr>
      </w:pPr>
      <w:r w:rsidRPr="00A965EE">
        <w:rPr>
          <w:rFonts w:ascii="Times New Roman" w:hAnsi="Times New Roman" w:cs="Times New Roman"/>
          <w:b/>
          <w:sz w:val="24"/>
          <w:szCs w:val="24"/>
          <w:u w:val="single"/>
        </w:rPr>
        <w:t>Self-Reflection on Culture:</w:t>
      </w:r>
    </w:p>
    <w:p w:rsidR="00794C6B" w:rsidRPr="00A965EE" w:rsidRDefault="00BA13E3" w:rsidP="00BB33A5">
      <w:pPr>
        <w:numPr>
          <w:ilvl w:val="0"/>
          <w:numId w:val="3"/>
        </w:numPr>
        <w:spacing w:line="240" w:lineRule="auto"/>
        <w:rPr>
          <w:rFonts w:ascii="Times New Roman" w:hAnsi="Times New Roman" w:cs="Times New Roman"/>
          <w:sz w:val="24"/>
          <w:szCs w:val="24"/>
        </w:rPr>
      </w:pPr>
      <w:r w:rsidRPr="00A965EE">
        <w:rPr>
          <w:rFonts w:ascii="Times New Roman" w:hAnsi="Times New Roman" w:cs="Times New Roman"/>
          <w:sz w:val="24"/>
          <w:szCs w:val="24"/>
        </w:rPr>
        <w:t>To become aware that you are, indeed, deeply-rooted within a culture, visit a community or society different from your own (Harry et al., 1999). Reflect on how and why your community/society is different if you are still within the same structure (e.g., state, country).</w:t>
      </w:r>
    </w:p>
    <w:p w:rsidR="00794C6B" w:rsidRPr="00A965EE" w:rsidRDefault="00BA13E3" w:rsidP="00BB33A5">
      <w:pPr>
        <w:numPr>
          <w:ilvl w:val="0"/>
          <w:numId w:val="3"/>
        </w:numPr>
        <w:spacing w:line="240" w:lineRule="auto"/>
        <w:rPr>
          <w:rFonts w:ascii="Times New Roman" w:hAnsi="Times New Roman" w:cs="Times New Roman"/>
          <w:sz w:val="24"/>
          <w:szCs w:val="24"/>
        </w:rPr>
      </w:pPr>
      <w:r w:rsidRPr="00A965EE">
        <w:rPr>
          <w:rFonts w:ascii="Times New Roman" w:hAnsi="Times New Roman" w:cs="Times New Roman"/>
          <w:sz w:val="24"/>
          <w:szCs w:val="24"/>
        </w:rPr>
        <w:t>Consider what do you value most in life and determine from where you derived these beliefs (Harry et al., 1999).</w:t>
      </w:r>
    </w:p>
    <w:p w:rsidR="00794C6B" w:rsidRPr="00A965EE" w:rsidRDefault="00BA13E3" w:rsidP="00BB33A5">
      <w:pPr>
        <w:numPr>
          <w:ilvl w:val="0"/>
          <w:numId w:val="3"/>
        </w:numPr>
        <w:spacing w:line="240" w:lineRule="auto"/>
        <w:rPr>
          <w:rFonts w:ascii="Times New Roman" w:hAnsi="Times New Roman" w:cs="Times New Roman"/>
          <w:sz w:val="24"/>
          <w:szCs w:val="24"/>
        </w:rPr>
      </w:pPr>
      <w:r w:rsidRPr="00A965EE">
        <w:rPr>
          <w:rFonts w:ascii="Times New Roman" w:hAnsi="Times New Roman" w:cs="Times New Roman"/>
          <w:sz w:val="24"/>
          <w:szCs w:val="24"/>
        </w:rPr>
        <w:t>Consider your cultural stance (Harry et al., 1999) and how that stance impacts your pedagogical practices when working with students with disabilities from CLD populations.</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These questions may take time to address. Answers for them do not come easily or without prolonged consideration, but the acknowledgment of them as important questions to a teacher’s ability to recognize and engage with differences is crucial. When teachers begin acknowledging who they are and develop a mindfulness of their cultural identity, they can begin to develop understanding, value highly, and welcome the diverse and multicultural makeup of their classroom students, specifically those with disabilities.</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b/>
          <w:sz w:val="24"/>
          <w:szCs w:val="24"/>
          <w:u w:val="single"/>
        </w:rPr>
        <w:t>What to do about Cultural Reciprocity?</w:t>
      </w:r>
    </w:p>
    <w:p w:rsidR="00794C6B" w:rsidRPr="00A965EE" w:rsidRDefault="00BA13E3" w:rsidP="00BB33A5">
      <w:pPr>
        <w:numPr>
          <w:ilvl w:val="0"/>
          <w:numId w:val="5"/>
        </w:numPr>
        <w:spacing w:line="240" w:lineRule="auto"/>
        <w:rPr>
          <w:rFonts w:ascii="Times New Roman" w:hAnsi="Times New Roman" w:cs="Times New Roman"/>
          <w:sz w:val="24"/>
          <w:szCs w:val="24"/>
        </w:rPr>
      </w:pPr>
      <w:r w:rsidRPr="00A965EE">
        <w:rPr>
          <w:rFonts w:ascii="Times New Roman" w:hAnsi="Times New Roman" w:cs="Times New Roman"/>
          <w:sz w:val="24"/>
          <w:szCs w:val="24"/>
        </w:rPr>
        <w:t>Be open to taking risks and express, through open dialogue, the “nature and origin” of your thoughts and ambivalence with your colleagues (Lamont &amp; Black-Branch, 1996) as it relates to your hidden biases towards those from CLD populations. Consider your environment and having this take place where all feel safe. In addition, engage with colleagues from different cultures and backgrounds from yourself.</w:t>
      </w:r>
    </w:p>
    <w:p w:rsidR="00794C6B" w:rsidRPr="00A965EE" w:rsidRDefault="00BA13E3" w:rsidP="00BB33A5">
      <w:pPr>
        <w:numPr>
          <w:ilvl w:val="1"/>
          <w:numId w:val="5"/>
        </w:numPr>
        <w:spacing w:line="240" w:lineRule="auto"/>
        <w:rPr>
          <w:rFonts w:ascii="Times New Roman" w:hAnsi="Times New Roman" w:cs="Times New Roman"/>
          <w:sz w:val="24"/>
          <w:szCs w:val="24"/>
        </w:rPr>
      </w:pPr>
      <w:r w:rsidRPr="00A965EE">
        <w:rPr>
          <w:rFonts w:ascii="Times New Roman" w:hAnsi="Times New Roman" w:cs="Times New Roman"/>
          <w:sz w:val="24"/>
          <w:szCs w:val="24"/>
        </w:rPr>
        <w:t>Face-to-face or verbal forms of interaction are imperative. Lamont &amp; Black-Branch (1996) suggested these forms of discourse are preferable to written communication, as behaviors relative to avoidance and denial are much more difficult during face-to-face or verbal encounters (e.g., discourse with a group of colleagues).</w:t>
      </w:r>
    </w:p>
    <w:p w:rsidR="00794C6B" w:rsidRPr="00A965EE" w:rsidRDefault="00BA13E3" w:rsidP="00BB33A5">
      <w:pPr>
        <w:numPr>
          <w:ilvl w:val="0"/>
          <w:numId w:val="5"/>
        </w:numPr>
        <w:spacing w:line="240" w:lineRule="auto"/>
        <w:rPr>
          <w:rFonts w:ascii="Times New Roman" w:hAnsi="Times New Roman" w:cs="Times New Roman"/>
          <w:sz w:val="24"/>
          <w:szCs w:val="24"/>
        </w:rPr>
      </w:pPr>
      <w:r w:rsidRPr="00A965EE">
        <w:rPr>
          <w:rFonts w:ascii="Times New Roman" w:hAnsi="Times New Roman" w:cs="Times New Roman"/>
          <w:sz w:val="24"/>
          <w:szCs w:val="24"/>
        </w:rPr>
        <w:lastRenderedPageBreak/>
        <w:t>Hand over some of your power, specifically your position power (e.g., your White privilege). White privilege is a social system working to benefit White individuals (Pulido, 2000). It is a belief the standard and opinions typically held by the White majority population are “correct” and therefore allow members of this group to naturally dominate social and political spheres whether or not they intend to (Hays &amp; Change, 2003).</w:t>
      </w:r>
    </w:p>
    <w:p w:rsidR="00794C6B" w:rsidRPr="00A965EE" w:rsidRDefault="00BA13E3" w:rsidP="00BB33A5">
      <w:pPr>
        <w:numPr>
          <w:ilvl w:val="0"/>
          <w:numId w:val="5"/>
        </w:numPr>
        <w:spacing w:line="240" w:lineRule="auto"/>
        <w:rPr>
          <w:rFonts w:ascii="Times New Roman" w:hAnsi="Times New Roman" w:cs="Times New Roman"/>
          <w:sz w:val="24"/>
          <w:szCs w:val="24"/>
        </w:rPr>
      </w:pPr>
      <w:r w:rsidRPr="00A965EE">
        <w:rPr>
          <w:rFonts w:ascii="Times New Roman" w:hAnsi="Times New Roman" w:cs="Times New Roman"/>
          <w:sz w:val="24"/>
          <w:szCs w:val="24"/>
        </w:rPr>
        <w:t xml:space="preserve">Be open to listening to your colleagues from different cultures and </w:t>
      </w:r>
      <w:r w:rsidR="0086453E" w:rsidRPr="00A965EE">
        <w:rPr>
          <w:rFonts w:ascii="Times New Roman" w:hAnsi="Times New Roman" w:cs="Times New Roman"/>
          <w:sz w:val="24"/>
          <w:szCs w:val="24"/>
        </w:rPr>
        <w:t>backgrounds and</w:t>
      </w:r>
      <w:r w:rsidRPr="00A965EE">
        <w:rPr>
          <w:rFonts w:ascii="Times New Roman" w:hAnsi="Times New Roman" w:cs="Times New Roman"/>
          <w:sz w:val="24"/>
          <w:szCs w:val="24"/>
        </w:rPr>
        <w:t xml:space="preserve"> consider and value their different views and perspectives in the context relative to their lived experience as it relates to their unique backgrounds and cultures.</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As a teacher, it is imperative to practice lifelong learning. This requires you to be cognizant of your hidden biases, confident you can alter these hidden biases through dialogue and self-reflection with your </w:t>
      </w:r>
      <w:r w:rsidR="0086453E" w:rsidRPr="00A965EE">
        <w:rPr>
          <w:rFonts w:ascii="Times New Roman" w:hAnsi="Times New Roman" w:cs="Times New Roman"/>
          <w:sz w:val="24"/>
          <w:szCs w:val="24"/>
        </w:rPr>
        <w:t>peers and</w:t>
      </w:r>
      <w:r w:rsidRPr="00A965EE">
        <w:rPr>
          <w:rFonts w:ascii="Times New Roman" w:hAnsi="Times New Roman" w:cs="Times New Roman"/>
          <w:sz w:val="24"/>
          <w:szCs w:val="24"/>
        </w:rPr>
        <w:t xml:space="preserve"> be open to the many changes a classroom of students with disabilities from CLD populations bring to your classroom setting, which may require you to alter the academic/functional instruction you implement (Lamont &amp; Black-Branch, 1996).</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b/>
          <w:sz w:val="24"/>
          <w:szCs w:val="24"/>
          <w:u w:val="single"/>
        </w:rPr>
        <w:t>Overcoming Bias:</w:t>
      </w:r>
    </w:p>
    <w:p w:rsidR="00794C6B" w:rsidRPr="00A965EE" w:rsidRDefault="00BA13E3" w:rsidP="00BB33A5">
      <w:pPr>
        <w:numPr>
          <w:ilvl w:val="0"/>
          <w:numId w:val="4"/>
        </w:numPr>
        <w:spacing w:line="240" w:lineRule="auto"/>
        <w:rPr>
          <w:rFonts w:ascii="Times New Roman" w:hAnsi="Times New Roman" w:cs="Times New Roman"/>
          <w:sz w:val="24"/>
          <w:szCs w:val="24"/>
        </w:rPr>
      </w:pPr>
      <w:r w:rsidRPr="00A965EE">
        <w:rPr>
          <w:rFonts w:ascii="Times New Roman" w:hAnsi="Times New Roman" w:cs="Times New Roman"/>
          <w:sz w:val="24"/>
          <w:szCs w:val="24"/>
        </w:rPr>
        <w:t>To overcome bias, teachers must recognize the experiential knowledge of their students from CLD backgrounds (Dixson &amp; Anderson, 2018). This entails a paradigm shift where the teacher begins to appreciate the knowledge of their students and listens with intent, valuing the dialogue between them.</w:t>
      </w:r>
    </w:p>
    <w:p w:rsidR="00794C6B" w:rsidRPr="00A965EE" w:rsidRDefault="00BA13E3" w:rsidP="00BB33A5">
      <w:pPr>
        <w:numPr>
          <w:ilvl w:val="0"/>
          <w:numId w:val="4"/>
        </w:numPr>
        <w:spacing w:line="240" w:lineRule="auto"/>
        <w:rPr>
          <w:rFonts w:ascii="Times New Roman" w:hAnsi="Times New Roman" w:cs="Times New Roman"/>
          <w:sz w:val="24"/>
          <w:szCs w:val="24"/>
        </w:rPr>
      </w:pPr>
      <w:r w:rsidRPr="003A45A4">
        <w:rPr>
          <w:rFonts w:ascii="Times New Roman" w:hAnsi="Times New Roman" w:cs="Times New Roman"/>
          <w:sz w:val="24"/>
          <w:szCs w:val="24"/>
        </w:rPr>
        <w:t>Devine (WBUR, 2018)</w:t>
      </w:r>
      <w:r w:rsidRPr="00A965EE">
        <w:rPr>
          <w:rFonts w:ascii="Times New Roman" w:hAnsi="Times New Roman" w:cs="Times New Roman"/>
          <w:sz w:val="24"/>
          <w:szCs w:val="24"/>
        </w:rPr>
        <w:t xml:space="preserve"> suggested thinking of biases as habits of mind. For example, nail biting is a habit that can be broken once an individual makes a conscious effort to stop. The same can be said for biases, if an individual makes a conscious effort to recognize and address biases, they can break the ‘habit’. Albeit, breaking a nail biting habit is much easier, but both can be done.</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jc w:val="center"/>
        <w:rPr>
          <w:rFonts w:ascii="Times New Roman" w:hAnsi="Times New Roman" w:cs="Times New Roman"/>
          <w:b/>
          <w:sz w:val="24"/>
          <w:szCs w:val="24"/>
        </w:rPr>
      </w:pPr>
      <w:r w:rsidRPr="00A965EE">
        <w:rPr>
          <w:rFonts w:ascii="Times New Roman" w:hAnsi="Times New Roman" w:cs="Times New Roman"/>
          <w:b/>
          <w:sz w:val="24"/>
          <w:szCs w:val="24"/>
        </w:rPr>
        <w:t>Website/Resources</w:t>
      </w:r>
    </w:p>
    <w:p w:rsidR="00794C6B" w:rsidRPr="00A965EE" w:rsidRDefault="00BA13E3" w:rsidP="00BB33A5">
      <w:pPr>
        <w:spacing w:line="240" w:lineRule="auto"/>
        <w:contextualSpacing w:val="0"/>
        <w:rPr>
          <w:rFonts w:ascii="Times New Roman" w:hAnsi="Times New Roman" w:cs="Times New Roman"/>
          <w:b/>
          <w:sz w:val="24"/>
          <w:szCs w:val="24"/>
        </w:rPr>
      </w:pPr>
      <w:r w:rsidRPr="00A965EE">
        <w:rPr>
          <w:rFonts w:ascii="Times New Roman" w:hAnsi="Times New Roman" w:cs="Times New Roman"/>
          <w:b/>
          <w:sz w:val="24"/>
          <w:szCs w:val="24"/>
          <w:u w:val="single"/>
        </w:rPr>
        <w:t>Project Implicit</w:t>
      </w:r>
    </w:p>
    <w:p w:rsidR="00794C6B" w:rsidRPr="00A965EE" w:rsidRDefault="00BA13E3" w:rsidP="00BB33A5">
      <w:pPr>
        <w:numPr>
          <w:ilvl w:val="0"/>
          <w:numId w:val="2"/>
        </w:numPr>
        <w:spacing w:line="240" w:lineRule="auto"/>
        <w:rPr>
          <w:rFonts w:ascii="Times New Roman" w:hAnsi="Times New Roman" w:cs="Times New Roman"/>
          <w:sz w:val="24"/>
          <w:szCs w:val="24"/>
        </w:rPr>
      </w:pPr>
      <w:r w:rsidRPr="00A965EE">
        <w:rPr>
          <w:rFonts w:ascii="Times New Roman" w:hAnsi="Times New Roman" w:cs="Times New Roman"/>
          <w:sz w:val="24"/>
          <w:szCs w:val="24"/>
        </w:rPr>
        <w:t>Project Implicit investigates the thoughts and feelings of individuals outside of their active awareness by offering a multitude of tests in three areas: (a) social attitudes, (b) mental health, and (c) featured task. The social attitudes assessments measures implicit associations as it relates to race, gender, sexual orientation, and other topics. The mental health assessment measures implicit associations relative to self-esteem, anxiety, alcohol, and other topics. Finally, the featured task assessment measures implicit associations toward the Latino population.</w:t>
      </w:r>
    </w:p>
    <w:p w:rsidR="00FF3FAB" w:rsidRPr="00FF3FAB" w:rsidRDefault="00BA13E3" w:rsidP="00BB33A5">
      <w:pPr>
        <w:numPr>
          <w:ilvl w:val="1"/>
          <w:numId w:val="2"/>
        </w:numPr>
        <w:spacing w:line="240" w:lineRule="auto"/>
        <w:rPr>
          <w:rFonts w:ascii="Times New Roman" w:hAnsi="Times New Roman" w:cs="Times New Roman"/>
          <w:sz w:val="24"/>
          <w:szCs w:val="24"/>
        </w:rPr>
      </w:pPr>
      <w:r w:rsidRPr="00A965EE">
        <w:rPr>
          <w:rFonts w:ascii="Times New Roman" w:hAnsi="Times New Roman" w:cs="Times New Roman"/>
          <w:sz w:val="24"/>
          <w:szCs w:val="24"/>
        </w:rPr>
        <w:t xml:space="preserve">Website: </w:t>
      </w:r>
      <w:hyperlink r:id="rId7" w:history="1">
        <w:r w:rsidR="00FF3FAB" w:rsidRPr="007B413A">
          <w:rPr>
            <w:rStyle w:val="Hyperlink"/>
            <w:rFonts w:ascii="Times New Roman" w:hAnsi="Times New Roman" w:cs="Times New Roman"/>
            <w:sz w:val="24"/>
            <w:szCs w:val="24"/>
          </w:rPr>
          <w:t>https://www.projectimplicit.net</w:t>
        </w:r>
      </w:hyperlink>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b/>
          <w:sz w:val="24"/>
          <w:szCs w:val="24"/>
          <w:u w:val="single"/>
        </w:rPr>
      </w:pPr>
      <w:r w:rsidRPr="00A965EE">
        <w:rPr>
          <w:rFonts w:ascii="Times New Roman" w:hAnsi="Times New Roman" w:cs="Times New Roman"/>
          <w:b/>
          <w:sz w:val="24"/>
          <w:szCs w:val="24"/>
          <w:u w:val="single"/>
        </w:rPr>
        <w:t>Look Different</w:t>
      </w:r>
    </w:p>
    <w:p w:rsidR="00794C6B" w:rsidRPr="00A965EE" w:rsidRDefault="00BA13E3" w:rsidP="00BB33A5">
      <w:pPr>
        <w:numPr>
          <w:ilvl w:val="0"/>
          <w:numId w:val="1"/>
        </w:numPr>
        <w:spacing w:line="240" w:lineRule="auto"/>
        <w:rPr>
          <w:rFonts w:ascii="Times New Roman" w:hAnsi="Times New Roman" w:cs="Times New Roman"/>
          <w:sz w:val="24"/>
          <w:szCs w:val="24"/>
        </w:rPr>
      </w:pPr>
      <w:r w:rsidRPr="00A965EE">
        <w:rPr>
          <w:rFonts w:ascii="Times New Roman" w:hAnsi="Times New Roman" w:cs="Times New Roman"/>
          <w:sz w:val="24"/>
          <w:szCs w:val="24"/>
        </w:rPr>
        <w:t>A campaign to help open the eyes of all to hidden biases.</w:t>
      </w:r>
    </w:p>
    <w:p w:rsidR="00FF3FAB" w:rsidRPr="00FF3FAB" w:rsidRDefault="00BA13E3" w:rsidP="00BB33A5">
      <w:pPr>
        <w:numPr>
          <w:ilvl w:val="1"/>
          <w:numId w:val="1"/>
        </w:numPr>
        <w:spacing w:line="240" w:lineRule="auto"/>
        <w:rPr>
          <w:rFonts w:ascii="Times New Roman" w:hAnsi="Times New Roman" w:cs="Times New Roman"/>
          <w:sz w:val="24"/>
          <w:szCs w:val="24"/>
        </w:rPr>
      </w:pPr>
      <w:r w:rsidRPr="00A965EE">
        <w:rPr>
          <w:rFonts w:ascii="Times New Roman" w:hAnsi="Times New Roman" w:cs="Times New Roman"/>
          <w:sz w:val="24"/>
          <w:szCs w:val="24"/>
        </w:rPr>
        <w:t>Website:</w:t>
      </w:r>
      <w:r w:rsidR="00FF3FAB">
        <w:rPr>
          <w:rFonts w:ascii="Times New Roman" w:hAnsi="Times New Roman" w:cs="Times New Roman"/>
          <w:sz w:val="24"/>
          <w:szCs w:val="24"/>
        </w:rPr>
        <w:t xml:space="preserve"> </w:t>
      </w:r>
      <w:hyperlink r:id="rId8" w:history="1">
        <w:r w:rsidR="00FF3FAB" w:rsidRPr="007B413A">
          <w:rPr>
            <w:rStyle w:val="Hyperlink"/>
            <w:rFonts w:ascii="Times New Roman" w:hAnsi="Times New Roman" w:cs="Times New Roman"/>
            <w:sz w:val="24"/>
            <w:szCs w:val="24"/>
          </w:rPr>
          <w:t>http://www.lookdifferent.org</w:t>
        </w:r>
      </w:hyperlink>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b/>
          <w:sz w:val="24"/>
          <w:szCs w:val="24"/>
          <w:u w:val="single"/>
        </w:rPr>
      </w:pPr>
      <w:r w:rsidRPr="00A965EE">
        <w:rPr>
          <w:rFonts w:ascii="Times New Roman" w:hAnsi="Times New Roman" w:cs="Times New Roman"/>
          <w:b/>
          <w:sz w:val="24"/>
          <w:szCs w:val="24"/>
          <w:u w:val="single"/>
        </w:rPr>
        <w:t>TED Talks</w:t>
      </w:r>
    </w:p>
    <w:p w:rsidR="00794C6B" w:rsidRPr="00A965EE" w:rsidRDefault="00BA13E3" w:rsidP="00BB33A5">
      <w:pPr>
        <w:numPr>
          <w:ilvl w:val="0"/>
          <w:numId w:val="6"/>
        </w:numPr>
        <w:spacing w:line="240" w:lineRule="auto"/>
        <w:rPr>
          <w:rFonts w:ascii="Times New Roman" w:hAnsi="Times New Roman" w:cs="Times New Roman"/>
          <w:sz w:val="24"/>
          <w:szCs w:val="24"/>
        </w:rPr>
      </w:pPr>
      <w:r w:rsidRPr="00A965EE">
        <w:rPr>
          <w:rFonts w:ascii="Times New Roman" w:hAnsi="Times New Roman" w:cs="Times New Roman"/>
          <w:sz w:val="24"/>
          <w:szCs w:val="24"/>
        </w:rPr>
        <w:t>Vern</w:t>
      </w:r>
      <w:r w:rsidR="00FF3FAB">
        <w:rPr>
          <w:rFonts w:ascii="Times New Roman" w:hAnsi="Times New Roman" w:cs="Times New Roman"/>
          <w:sz w:val="24"/>
          <w:szCs w:val="24"/>
        </w:rPr>
        <w:t>ā</w:t>
      </w:r>
      <w:r w:rsidRPr="00A965EE">
        <w:rPr>
          <w:rFonts w:ascii="Times New Roman" w:hAnsi="Times New Roman" w:cs="Times New Roman"/>
          <w:sz w:val="24"/>
          <w:szCs w:val="24"/>
        </w:rPr>
        <w:t xml:space="preserve"> Myers, a diversity advocate, examines the subconscious attitudes held toward CLD populations and provides concrete strategies on overcoming implicit bias.</w:t>
      </w:r>
    </w:p>
    <w:p w:rsidR="00794C6B" w:rsidRPr="00FF3FAB" w:rsidRDefault="00FF3FAB" w:rsidP="00BB33A5">
      <w:pPr>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Title</w:t>
      </w:r>
      <w:r w:rsidR="00BA13E3" w:rsidRPr="00A965EE">
        <w:rPr>
          <w:rFonts w:ascii="Times New Roman" w:hAnsi="Times New Roman" w:cs="Times New Roman"/>
          <w:sz w:val="24"/>
          <w:szCs w:val="24"/>
        </w:rPr>
        <w:t xml:space="preserve">: </w:t>
      </w:r>
      <w:r w:rsidR="00BA13E3" w:rsidRPr="00FF3FAB">
        <w:rPr>
          <w:rFonts w:ascii="Times New Roman" w:hAnsi="Times New Roman" w:cs="Times New Roman"/>
          <w:sz w:val="24"/>
          <w:szCs w:val="24"/>
        </w:rPr>
        <w:t>How to Overcome Our Biases? Walk Boldly Toward Them</w:t>
      </w:r>
    </w:p>
    <w:p w:rsidR="00FF3FAB" w:rsidRPr="00FF3FAB" w:rsidRDefault="00FF3FAB" w:rsidP="00BB33A5">
      <w:pPr>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Website: </w:t>
      </w:r>
      <w:hyperlink r:id="rId9" w:history="1">
        <w:r w:rsidRPr="007B413A">
          <w:rPr>
            <w:rStyle w:val="Hyperlink"/>
            <w:rFonts w:ascii="Times New Roman" w:hAnsi="Times New Roman" w:cs="Times New Roman"/>
            <w:sz w:val="24"/>
            <w:szCs w:val="24"/>
          </w:rPr>
          <w:t>https://www.ted.com/talks/verna_myers_how_to_overcome_our_biases_walk_boldly_toward_them?language=en</w:t>
        </w:r>
      </w:hyperlink>
    </w:p>
    <w:p w:rsidR="00794C6B" w:rsidRPr="00A965EE" w:rsidRDefault="00BA13E3" w:rsidP="00BB33A5">
      <w:pPr>
        <w:numPr>
          <w:ilvl w:val="0"/>
          <w:numId w:val="6"/>
        </w:numPr>
        <w:spacing w:line="240" w:lineRule="auto"/>
        <w:rPr>
          <w:rFonts w:ascii="Times New Roman" w:hAnsi="Times New Roman" w:cs="Times New Roman"/>
          <w:sz w:val="24"/>
          <w:szCs w:val="24"/>
        </w:rPr>
      </w:pPr>
      <w:r w:rsidRPr="00A965EE">
        <w:rPr>
          <w:rFonts w:ascii="Times New Roman" w:hAnsi="Times New Roman" w:cs="Times New Roman"/>
          <w:sz w:val="24"/>
          <w:szCs w:val="24"/>
        </w:rPr>
        <w:t>The Black Lives Matter founders provide advice on how to intentionally participate to ensure the freedom for everybody--”sharpen each other, so that we all can rise.”</w:t>
      </w:r>
    </w:p>
    <w:p w:rsidR="00794C6B" w:rsidRPr="00FF3FAB" w:rsidRDefault="00FF3FAB" w:rsidP="00BB33A5">
      <w:pPr>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Title</w:t>
      </w:r>
      <w:r w:rsidR="00BA13E3" w:rsidRPr="00A965EE">
        <w:rPr>
          <w:rFonts w:ascii="Times New Roman" w:hAnsi="Times New Roman" w:cs="Times New Roman"/>
          <w:sz w:val="24"/>
          <w:szCs w:val="24"/>
        </w:rPr>
        <w:t xml:space="preserve">: </w:t>
      </w:r>
      <w:r w:rsidR="00BA13E3" w:rsidRPr="00FF3FAB">
        <w:rPr>
          <w:rFonts w:ascii="Times New Roman" w:hAnsi="Times New Roman" w:cs="Times New Roman"/>
          <w:sz w:val="24"/>
          <w:szCs w:val="24"/>
        </w:rPr>
        <w:t>An Interview with the Founders of Black Lives Matter</w:t>
      </w:r>
    </w:p>
    <w:p w:rsidR="00FF3FAB" w:rsidRPr="00FF3FAB" w:rsidRDefault="00FF3FAB" w:rsidP="00BB33A5">
      <w:pPr>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0" w:history="1">
        <w:r w:rsidRPr="007B413A">
          <w:rPr>
            <w:rStyle w:val="Hyperlink"/>
            <w:rFonts w:ascii="Times New Roman" w:hAnsi="Times New Roman" w:cs="Times New Roman"/>
            <w:sz w:val="24"/>
            <w:szCs w:val="24"/>
          </w:rPr>
          <w:t>https://www.ted.com/talks/alicia_garza_patrisse_cullors_and_opal_tometi_an_interview_with_the_founders_of_black_lives_matter</w:t>
        </w:r>
      </w:hyperlink>
    </w:p>
    <w:p w:rsidR="00794C6B" w:rsidRPr="00A965EE" w:rsidRDefault="00BA13E3" w:rsidP="00BB33A5">
      <w:pPr>
        <w:numPr>
          <w:ilvl w:val="0"/>
          <w:numId w:val="6"/>
        </w:numPr>
        <w:spacing w:line="240" w:lineRule="auto"/>
        <w:rPr>
          <w:rFonts w:ascii="Times New Roman" w:hAnsi="Times New Roman" w:cs="Times New Roman"/>
          <w:sz w:val="24"/>
          <w:szCs w:val="24"/>
        </w:rPr>
      </w:pPr>
      <w:r w:rsidRPr="00A965EE">
        <w:rPr>
          <w:rFonts w:ascii="Times New Roman" w:hAnsi="Times New Roman" w:cs="Times New Roman"/>
          <w:sz w:val="24"/>
          <w:szCs w:val="24"/>
        </w:rPr>
        <w:t>Kimberl</w:t>
      </w:r>
      <w:r w:rsidR="00FF3FAB">
        <w:rPr>
          <w:rFonts w:ascii="Times New Roman" w:hAnsi="Times New Roman" w:cs="Times New Roman"/>
          <w:sz w:val="24"/>
          <w:szCs w:val="24"/>
        </w:rPr>
        <w:t>é</w:t>
      </w:r>
      <w:r w:rsidRPr="00A965EE">
        <w:rPr>
          <w:rFonts w:ascii="Times New Roman" w:hAnsi="Times New Roman" w:cs="Times New Roman"/>
          <w:sz w:val="24"/>
          <w:szCs w:val="24"/>
        </w:rPr>
        <w:t xml:space="preserve"> Crenshaw proclaims to look </w:t>
      </w:r>
      <w:r w:rsidR="00FF3FAB" w:rsidRPr="00A965EE">
        <w:rPr>
          <w:rFonts w:ascii="Times New Roman" w:hAnsi="Times New Roman" w:cs="Times New Roman"/>
          <w:sz w:val="24"/>
          <w:szCs w:val="24"/>
        </w:rPr>
        <w:t>boldly</w:t>
      </w:r>
      <w:r w:rsidRPr="00A965EE">
        <w:rPr>
          <w:rFonts w:ascii="Times New Roman" w:hAnsi="Times New Roman" w:cs="Times New Roman"/>
          <w:sz w:val="24"/>
          <w:szCs w:val="24"/>
        </w:rPr>
        <w:t xml:space="preserve"> at the reality of gender and racial bias. She calls on all individuals to bear witness to this reality and speak up for victims of prejudice.</w:t>
      </w:r>
    </w:p>
    <w:p w:rsidR="00794C6B" w:rsidRPr="00FF3FAB" w:rsidRDefault="00FF3FAB" w:rsidP="00BB33A5">
      <w:pPr>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Title</w:t>
      </w:r>
      <w:r w:rsidR="00BA13E3" w:rsidRPr="00A965EE">
        <w:rPr>
          <w:rFonts w:ascii="Times New Roman" w:hAnsi="Times New Roman" w:cs="Times New Roman"/>
          <w:sz w:val="24"/>
          <w:szCs w:val="24"/>
        </w:rPr>
        <w:t xml:space="preserve">: </w:t>
      </w:r>
      <w:r w:rsidR="00BA13E3" w:rsidRPr="00FF3FAB">
        <w:rPr>
          <w:rFonts w:ascii="Times New Roman" w:hAnsi="Times New Roman" w:cs="Times New Roman"/>
          <w:sz w:val="24"/>
          <w:szCs w:val="24"/>
        </w:rPr>
        <w:t>The Urgency of Intersectionality</w:t>
      </w:r>
    </w:p>
    <w:p w:rsidR="00FF3FAB" w:rsidRPr="00FF3FAB" w:rsidRDefault="00FF3FAB" w:rsidP="00BB33A5">
      <w:pPr>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1" w:history="1">
        <w:r w:rsidRPr="007B413A">
          <w:rPr>
            <w:rStyle w:val="Hyperlink"/>
            <w:rFonts w:ascii="Times New Roman" w:hAnsi="Times New Roman" w:cs="Times New Roman"/>
            <w:sz w:val="24"/>
            <w:szCs w:val="24"/>
          </w:rPr>
          <w:t>https://www.ted.com/talks/kimberle_crenshaw_the_urgency_of_intersectionality</w:t>
        </w:r>
      </w:hyperlink>
    </w:p>
    <w:p w:rsidR="00794C6B" w:rsidRPr="00A965EE" w:rsidRDefault="00BA13E3" w:rsidP="00BB33A5">
      <w:pPr>
        <w:numPr>
          <w:ilvl w:val="0"/>
          <w:numId w:val="6"/>
        </w:numPr>
        <w:spacing w:line="240" w:lineRule="auto"/>
        <w:rPr>
          <w:rFonts w:ascii="Times New Roman" w:hAnsi="Times New Roman" w:cs="Times New Roman"/>
          <w:sz w:val="24"/>
          <w:szCs w:val="24"/>
        </w:rPr>
      </w:pPr>
      <w:r w:rsidRPr="00A965EE">
        <w:rPr>
          <w:rFonts w:ascii="Times New Roman" w:hAnsi="Times New Roman" w:cs="Times New Roman"/>
          <w:sz w:val="24"/>
          <w:szCs w:val="24"/>
        </w:rPr>
        <w:t>David Williams presents evidence on how racism is producing a jagged system in society and provides examples of programs around the United States working to disassemble discrimination and prejudice.</w:t>
      </w:r>
    </w:p>
    <w:p w:rsidR="00FF3FAB" w:rsidRDefault="00FF3FAB" w:rsidP="00BB33A5">
      <w:pPr>
        <w:numPr>
          <w:ilvl w:val="1"/>
          <w:numId w:val="6"/>
        </w:numPr>
        <w:spacing w:line="240" w:lineRule="auto"/>
        <w:rPr>
          <w:rFonts w:ascii="Times New Roman" w:hAnsi="Times New Roman" w:cs="Times New Roman"/>
          <w:sz w:val="24"/>
          <w:szCs w:val="24"/>
          <w:u w:val="single"/>
        </w:rPr>
      </w:pPr>
      <w:r>
        <w:rPr>
          <w:rFonts w:ascii="Times New Roman" w:hAnsi="Times New Roman" w:cs="Times New Roman"/>
          <w:sz w:val="24"/>
          <w:szCs w:val="24"/>
        </w:rPr>
        <w:t>Title</w:t>
      </w:r>
      <w:r w:rsidR="00BA13E3" w:rsidRPr="00A965EE">
        <w:rPr>
          <w:rFonts w:ascii="Times New Roman" w:hAnsi="Times New Roman" w:cs="Times New Roman"/>
          <w:sz w:val="24"/>
          <w:szCs w:val="24"/>
        </w:rPr>
        <w:t xml:space="preserve">: </w:t>
      </w:r>
      <w:r w:rsidR="00BA13E3" w:rsidRPr="00FF3FAB">
        <w:rPr>
          <w:rFonts w:ascii="Times New Roman" w:hAnsi="Times New Roman" w:cs="Times New Roman"/>
          <w:sz w:val="24"/>
          <w:szCs w:val="24"/>
        </w:rPr>
        <w:t>How Racism Makes Us Sick</w:t>
      </w:r>
    </w:p>
    <w:p w:rsidR="00FF3FAB" w:rsidRPr="00FF3FAB" w:rsidRDefault="00FF3FAB" w:rsidP="00BB33A5">
      <w:pPr>
        <w:numPr>
          <w:ilvl w:val="1"/>
          <w:numId w:val="6"/>
        </w:numPr>
        <w:spacing w:line="240" w:lineRule="auto"/>
        <w:rPr>
          <w:rFonts w:ascii="Times New Roman" w:hAnsi="Times New Roman" w:cs="Times New Roman"/>
          <w:sz w:val="24"/>
          <w:szCs w:val="24"/>
          <w:u w:val="single"/>
        </w:rPr>
      </w:pPr>
      <w:r w:rsidRPr="00FF3FAB">
        <w:rPr>
          <w:rFonts w:ascii="Times New Roman" w:hAnsi="Times New Roman" w:cs="Times New Roman"/>
          <w:sz w:val="24"/>
          <w:szCs w:val="24"/>
        </w:rPr>
        <w:t xml:space="preserve">Website: </w:t>
      </w:r>
      <w:hyperlink r:id="rId12" w:history="1">
        <w:r w:rsidRPr="007B413A">
          <w:rPr>
            <w:rStyle w:val="Hyperlink"/>
            <w:rFonts w:ascii="Times New Roman" w:hAnsi="Times New Roman" w:cs="Times New Roman"/>
            <w:sz w:val="24"/>
            <w:szCs w:val="24"/>
          </w:rPr>
          <w:t>https://www.ted.com/talks/david_r_williams_how_racism_makes_us_sick</w:t>
        </w:r>
      </w:hyperlink>
    </w:p>
    <w:p w:rsidR="00794C6B" w:rsidRPr="00A965EE" w:rsidRDefault="00A965EE" w:rsidP="00BB33A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794C6B" w:rsidRDefault="00BA13E3" w:rsidP="00BB33A5">
      <w:pPr>
        <w:spacing w:line="240" w:lineRule="auto"/>
        <w:contextualSpacing w:val="0"/>
        <w:jc w:val="center"/>
        <w:rPr>
          <w:rFonts w:ascii="Times New Roman" w:hAnsi="Times New Roman" w:cs="Times New Roman"/>
          <w:b/>
          <w:sz w:val="24"/>
          <w:szCs w:val="24"/>
        </w:rPr>
      </w:pPr>
      <w:r w:rsidRPr="00A965EE">
        <w:rPr>
          <w:rFonts w:ascii="Times New Roman" w:hAnsi="Times New Roman" w:cs="Times New Roman"/>
          <w:b/>
          <w:sz w:val="24"/>
          <w:szCs w:val="24"/>
        </w:rPr>
        <w:lastRenderedPageBreak/>
        <w:t>References</w:t>
      </w:r>
    </w:p>
    <w:p w:rsidR="00A965EE" w:rsidRPr="00A965EE" w:rsidRDefault="00A965EE"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Dingus, J. E. (2008). “I’m learning the trade”: Mentoring networks of Black women teachers.</w:t>
      </w:r>
      <w:r w:rsidRPr="00A965EE">
        <w:rPr>
          <w:rFonts w:ascii="Times New Roman" w:hAnsi="Times New Roman" w:cs="Times New Roman"/>
          <w:i/>
          <w:sz w:val="24"/>
          <w:szCs w:val="24"/>
        </w:rPr>
        <w:t xml:space="preserve"> </w:t>
      </w:r>
      <w:r w:rsidR="00A965EE">
        <w:rPr>
          <w:rFonts w:ascii="Times New Roman" w:hAnsi="Times New Roman" w:cs="Times New Roman"/>
          <w:i/>
          <w:sz w:val="24"/>
          <w:szCs w:val="24"/>
        </w:rPr>
        <w:tab/>
      </w:r>
      <w:r w:rsidRPr="00A965EE">
        <w:rPr>
          <w:rFonts w:ascii="Times New Roman" w:hAnsi="Times New Roman" w:cs="Times New Roman"/>
          <w:i/>
          <w:sz w:val="24"/>
          <w:szCs w:val="24"/>
        </w:rPr>
        <w:t>Urban Education, 43,</w:t>
      </w:r>
      <w:r w:rsidRPr="00A965EE">
        <w:rPr>
          <w:rFonts w:ascii="Times New Roman" w:hAnsi="Times New Roman" w:cs="Times New Roman"/>
          <w:sz w:val="24"/>
          <w:szCs w:val="24"/>
        </w:rPr>
        <w:t xml:space="preserve"> 361-377.</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Dixson, A. D., &amp; Anderson, C. R. (2018). Where are we? Critical Race Theory in education 20 </w:t>
      </w:r>
      <w:r w:rsidR="00A965EE">
        <w:rPr>
          <w:rFonts w:ascii="Times New Roman" w:hAnsi="Times New Roman" w:cs="Times New Roman"/>
          <w:sz w:val="24"/>
          <w:szCs w:val="24"/>
        </w:rPr>
        <w:tab/>
      </w:r>
      <w:r w:rsidRPr="00A965EE">
        <w:rPr>
          <w:rFonts w:ascii="Times New Roman" w:hAnsi="Times New Roman" w:cs="Times New Roman"/>
          <w:sz w:val="24"/>
          <w:szCs w:val="24"/>
        </w:rPr>
        <w:t>years later.</w:t>
      </w:r>
      <w:r w:rsidRPr="00A965EE">
        <w:rPr>
          <w:rFonts w:ascii="Times New Roman" w:hAnsi="Times New Roman" w:cs="Times New Roman"/>
          <w:i/>
          <w:sz w:val="24"/>
          <w:szCs w:val="24"/>
        </w:rPr>
        <w:t xml:space="preserve"> Peabody Journal of Education, 93,</w:t>
      </w:r>
      <w:r w:rsidRPr="00A965EE">
        <w:rPr>
          <w:rFonts w:ascii="Times New Roman" w:hAnsi="Times New Roman" w:cs="Times New Roman"/>
          <w:sz w:val="24"/>
          <w:szCs w:val="24"/>
        </w:rPr>
        <w:t xml:space="preserve"> 121-131.</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Galman, S., Pica-Smith, C., &amp; Rosenberger, C. (2010). Aggressive and tender navigation: </w:t>
      </w:r>
      <w:r w:rsidR="00A965EE">
        <w:rPr>
          <w:rFonts w:ascii="Times New Roman" w:hAnsi="Times New Roman" w:cs="Times New Roman"/>
          <w:sz w:val="24"/>
          <w:szCs w:val="24"/>
        </w:rPr>
        <w:tab/>
      </w:r>
      <w:r w:rsidRPr="00A965EE">
        <w:rPr>
          <w:rFonts w:ascii="Times New Roman" w:hAnsi="Times New Roman" w:cs="Times New Roman"/>
          <w:sz w:val="24"/>
          <w:szCs w:val="24"/>
        </w:rPr>
        <w:t>Teacher educators confront whiteness in their practice.</w:t>
      </w:r>
      <w:r w:rsidRPr="00A965EE">
        <w:rPr>
          <w:rFonts w:ascii="Times New Roman" w:hAnsi="Times New Roman" w:cs="Times New Roman"/>
          <w:i/>
          <w:sz w:val="24"/>
          <w:szCs w:val="24"/>
        </w:rPr>
        <w:t xml:space="preserve"> Journal of Teacher Education, 61,</w:t>
      </w:r>
      <w:r w:rsidRPr="00A965EE">
        <w:rPr>
          <w:rFonts w:ascii="Times New Roman" w:hAnsi="Times New Roman" w:cs="Times New Roman"/>
          <w:sz w:val="24"/>
          <w:szCs w:val="24"/>
        </w:rPr>
        <w:t xml:space="preserve"> </w:t>
      </w:r>
      <w:r w:rsidR="00A965EE">
        <w:rPr>
          <w:rFonts w:ascii="Times New Roman" w:hAnsi="Times New Roman" w:cs="Times New Roman"/>
          <w:sz w:val="24"/>
          <w:szCs w:val="24"/>
        </w:rPr>
        <w:tab/>
      </w:r>
      <w:r w:rsidRPr="00A965EE">
        <w:rPr>
          <w:rFonts w:ascii="Times New Roman" w:hAnsi="Times New Roman" w:cs="Times New Roman"/>
          <w:sz w:val="24"/>
          <w:szCs w:val="24"/>
        </w:rPr>
        <w:t>225-236.</w:t>
      </w:r>
    </w:p>
    <w:p w:rsidR="00794C6B" w:rsidRPr="00A965EE" w:rsidRDefault="00BA13E3" w:rsidP="00BB33A5">
      <w:pPr>
        <w:spacing w:before="200"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Hallahan, D. P., Kauffman, J. M., &amp; Pullen, P. C. (14</w:t>
      </w:r>
      <w:r w:rsidRPr="00A965EE">
        <w:rPr>
          <w:rFonts w:ascii="Times New Roman" w:hAnsi="Times New Roman" w:cs="Times New Roman"/>
          <w:sz w:val="24"/>
          <w:szCs w:val="24"/>
          <w:vertAlign w:val="superscript"/>
        </w:rPr>
        <w:t>th</w:t>
      </w:r>
      <w:r w:rsidRPr="00A965EE">
        <w:rPr>
          <w:rFonts w:ascii="Times New Roman" w:hAnsi="Times New Roman" w:cs="Times New Roman"/>
          <w:sz w:val="24"/>
          <w:szCs w:val="24"/>
        </w:rPr>
        <w:t xml:space="preserve"> ed.). (2019). </w:t>
      </w:r>
      <w:r w:rsidRPr="00A965EE">
        <w:rPr>
          <w:rFonts w:ascii="Times New Roman" w:hAnsi="Times New Roman" w:cs="Times New Roman"/>
          <w:i/>
          <w:sz w:val="24"/>
          <w:szCs w:val="24"/>
        </w:rPr>
        <w:t xml:space="preserve">Exceptional learners: An </w:t>
      </w:r>
      <w:r w:rsidR="00A965EE">
        <w:rPr>
          <w:rFonts w:ascii="Times New Roman" w:hAnsi="Times New Roman" w:cs="Times New Roman"/>
          <w:i/>
          <w:sz w:val="24"/>
          <w:szCs w:val="24"/>
        </w:rPr>
        <w:tab/>
      </w:r>
      <w:r w:rsidRPr="00A965EE">
        <w:rPr>
          <w:rFonts w:ascii="Times New Roman" w:hAnsi="Times New Roman" w:cs="Times New Roman"/>
          <w:i/>
          <w:sz w:val="24"/>
          <w:szCs w:val="24"/>
        </w:rPr>
        <w:t>introduction to special education</w:t>
      </w:r>
      <w:r w:rsidRPr="00A965EE">
        <w:rPr>
          <w:rFonts w:ascii="Times New Roman" w:hAnsi="Times New Roman" w:cs="Times New Roman"/>
          <w:sz w:val="24"/>
          <w:szCs w:val="24"/>
        </w:rPr>
        <w:t>. New York, NY: Pearson.</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Harry, B., Kalyanpur, M., &amp; Day, M. (1999).</w:t>
      </w:r>
      <w:r w:rsidRPr="00A965EE">
        <w:rPr>
          <w:rFonts w:ascii="Times New Roman" w:hAnsi="Times New Roman" w:cs="Times New Roman"/>
          <w:i/>
          <w:sz w:val="24"/>
          <w:szCs w:val="24"/>
        </w:rPr>
        <w:t xml:space="preserve"> Building cultural reciprocity with families: Case </w:t>
      </w:r>
      <w:r w:rsidR="00A965EE">
        <w:rPr>
          <w:rFonts w:ascii="Times New Roman" w:hAnsi="Times New Roman" w:cs="Times New Roman"/>
          <w:i/>
          <w:sz w:val="24"/>
          <w:szCs w:val="24"/>
        </w:rPr>
        <w:tab/>
      </w:r>
      <w:r w:rsidRPr="00A965EE">
        <w:rPr>
          <w:rFonts w:ascii="Times New Roman" w:hAnsi="Times New Roman" w:cs="Times New Roman"/>
          <w:i/>
          <w:sz w:val="24"/>
          <w:szCs w:val="24"/>
        </w:rPr>
        <w:t>studies in special education.</w:t>
      </w:r>
      <w:r w:rsidRPr="00A965EE">
        <w:rPr>
          <w:rFonts w:ascii="Times New Roman" w:hAnsi="Times New Roman" w:cs="Times New Roman"/>
          <w:sz w:val="24"/>
          <w:szCs w:val="24"/>
        </w:rPr>
        <w:t xml:space="preserve"> Baltimore, MD: Brookes.</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Hays, D. G., &amp; Chang, C. Y. (2003). White privilege, oppression, and racial identity </w:t>
      </w:r>
      <w:r w:rsidR="00A965EE">
        <w:rPr>
          <w:rFonts w:ascii="Times New Roman" w:hAnsi="Times New Roman" w:cs="Times New Roman"/>
          <w:sz w:val="24"/>
          <w:szCs w:val="24"/>
        </w:rPr>
        <w:tab/>
      </w:r>
      <w:r w:rsidRPr="00A965EE">
        <w:rPr>
          <w:rFonts w:ascii="Times New Roman" w:hAnsi="Times New Roman" w:cs="Times New Roman"/>
          <w:sz w:val="24"/>
          <w:szCs w:val="24"/>
        </w:rPr>
        <w:t>development: Implications for Supervision.</w:t>
      </w:r>
      <w:r w:rsidRPr="00A965EE">
        <w:rPr>
          <w:rFonts w:ascii="Times New Roman" w:hAnsi="Times New Roman" w:cs="Times New Roman"/>
          <w:i/>
          <w:sz w:val="24"/>
          <w:szCs w:val="24"/>
        </w:rPr>
        <w:t xml:space="preserve"> Counselor Education &amp; Supervision, 43,</w:t>
      </w:r>
      <w:r w:rsidRPr="00A965EE">
        <w:rPr>
          <w:rFonts w:ascii="Times New Roman" w:hAnsi="Times New Roman" w:cs="Times New Roman"/>
          <w:sz w:val="24"/>
          <w:szCs w:val="24"/>
        </w:rPr>
        <w:t xml:space="preserve"> 134-</w:t>
      </w:r>
      <w:r w:rsidR="00A965EE">
        <w:rPr>
          <w:rFonts w:ascii="Times New Roman" w:hAnsi="Times New Roman" w:cs="Times New Roman"/>
          <w:sz w:val="24"/>
          <w:szCs w:val="24"/>
        </w:rPr>
        <w:tab/>
      </w:r>
      <w:r w:rsidRPr="00A965EE">
        <w:rPr>
          <w:rFonts w:ascii="Times New Roman" w:hAnsi="Times New Roman" w:cs="Times New Roman"/>
          <w:sz w:val="24"/>
          <w:szCs w:val="24"/>
        </w:rPr>
        <w:t>145.</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Lamont, W. K., &amp; Black-Branch, J. L. (1996, April).</w:t>
      </w:r>
      <w:r w:rsidRPr="00A965EE">
        <w:rPr>
          <w:rFonts w:ascii="Times New Roman" w:hAnsi="Times New Roman" w:cs="Times New Roman"/>
          <w:i/>
          <w:sz w:val="24"/>
          <w:szCs w:val="24"/>
        </w:rPr>
        <w:t xml:space="preserve"> Cultural reciprocity: Exploring the impacts </w:t>
      </w:r>
      <w:r w:rsidR="00A965EE">
        <w:rPr>
          <w:rFonts w:ascii="Times New Roman" w:hAnsi="Times New Roman" w:cs="Times New Roman"/>
          <w:i/>
          <w:sz w:val="24"/>
          <w:szCs w:val="24"/>
        </w:rPr>
        <w:tab/>
      </w:r>
      <w:r w:rsidRPr="00A965EE">
        <w:rPr>
          <w:rFonts w:ascii="Times New Roman" w:hAnsi="Times New Roman" w:cs="Times New Roman"/>
          <w:i/>
          <w:sz w:val="24"/>
          <w:szCs w:val="24"/>
        </w:rPr>
        <w:t>of cross-cultural instruction on professional self-reflection.</w:t>
      </w:r>
      <w:r w:rsidRPr="00A965EE">
        <w:rPr>
          <w:rFonts w:ascii="Times New Roman" w:hAnsi="Times New Roman" w:cs="Times New Roman"/>
          <w:sz w:val="24"/>
          <w:szCs w:val="24"/>
        </w:rPr>
        <w:t xml:space="preserve"> Paper session presented at the </w:t>
      </w:r>
      <w:r w:rsidR="00A965EE">
        <w:rPr>
          <w:rFonts w:ascii="Times New Roman" w:hAnsi="Times New Roman" w:cs="Times New Roman"/>
          <w:sz w:val="24"/>
          <w:szCs w:val="24"/>
        </w:rPr>
        <w:tab/>
      </w:r>
      <w:r w:rsidRPr="00A965EE">
        <w:rPr>
          <w:rFonts w:ascii="Times New Roman" w:hAnsi="Times New Roman" w:cs="Times New Roman"/>
          <w:sz w:val="24"/>
          <w:szCs w:val="24"/>
        </w:rPr>
        <w:t>meeting of the American Educational Research Association, New York, NY.</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Mullen, C. A. (2001). Disabilities awareness and the pre-service teacher: A blueprint of a </w:t>
      </w:r>
      <w:r w:rsidR="00A965EE">
        <w:rPr>
          <w:rFonts w:ascii="Times New Roman" w:hAnsi="Times New Roman" w:cs="Times New Roman"/>
          <w:sz w:val="24"/>
          <w:szCs w:val="24"/>
        </w:rPr>
        <w:tab/>
      </w:r>
      <w:r w:rsidRPr="00A965EE">
        <w:rPr>
          <w:rFonts w:ascii="Times New Roman" w:hAnsi="Times New Roman" w:cs="Times New Roman"/>
          <w:sz w:val="24"/>
          <w:szCs w:val="24"/>
        </w:rPr>
        <w:t xml:space="preserve">mentoring intervention. </w:t>
      </w:r>
      <w:r w:rsidRPr="00A965EE">
        <w:rPr>
          <w:rFonts w:ascii="Times New Roman" w:hAnsi="Times New Roman" w:cs="Times New Roman"/>
          <w:i/>
          <w:sz w:val="24"/>
          <w:szCs w:val="24"/>
        </w:rPr>
        <w:t>Journal of Education for Teaching, 27,</w:t>
      </w:r>
      <w:r w:rsidRPr="00A965EE">
        <w:rPr>
          <w:rFonts w:ascii="Times New Roman" w:hAnsi="Times New Roman" w:cs="Times New Roman"/>
          <w:sz w:val="24"/>
          <w:szCs w:val="24"/>
        </w:rPr>
        <w:t xml:space="preserve"> 39-61.</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Philip, T. M. (2011). Moving beyond our progressive lenses: Recognizing and building on the </w:t>
      </w:r>
      <w:r w:rsidR="00A965EE">
        <w:rPr>
          <w:rFonts w:ascii="Times New Roman" w:hAnsi="Times New Roman" w:cs="Times New Roman"/>
          <w:sz w:val="24"/>
          <w:szCs w:val="24"/>
        </w:rPr>
        <w:tab/>
      </w:r>
      <w:r w:rsidRPr="00A965EE">
        <w:rPr>
          <w:rFonts w:ascii="Times New Roman" w:hAnsi="Times New Roman" w:cs="Times New Roman"/>
          <w:sz w:val="24"/>
          <w:szCs w:val="24"/>
        </w:rPr>
        <w:t>strengths of teachers of color.</w:t>
      </w:r>
      <w:r w:rsidRPr="00A965EE">
        <w:rPr>
          <w:rFonts w:ascii="Times New Roman" w:hAnsi="Times New Roman" w:cs="Times New Roman"/>
          <w:i/>
          <w:sz w:val="24"/>
          <w:szCs w:val="24"/>
        </w:rPr>
        <w:t xml:space="preserve"> Journal of Teacher Education, 62,</w:t>
      </w:r>
      <w:r w:rsidRPr="00A965EE">
        <w:rPr>
          <w:rFonts w:ascii="Times New Roman" w:hAnsi="Times New Roman" w:cs="Times New Roman"/>
          <w:sz w:val="24"/>
          <w:szCs w:val="24"/>
        </w:rPr>
        <w:t xml:space="preserve"> 356-366.</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Picower, B. (2009). The unexamined Whiteness of teaching: How White teachers maintain and </w:t>
      </w:r>
      <w:r w:rsidR="00A965EE">
        <w:rPr>
          <w:rFonts w:ascii="Times New Roman" w:hAnsi="Times New Roman" w:cs="Times New Roman"/>
          <w:sz w:val="24"/>
          <w:szCs w:val="24"/>
        </w:rPr>
        <w:tab/>
      </w:r>
      <w:r w:rsidRPr="00A965EE">
        <w:rPr>
          <w:rFonts w:ascii="Times New Roman" w:hAnsi="Times New Roman" w:cs="Times New Roman"/>
          <w:sz w:val="24"/>
          <w:szCs w:val="24"/>
        </w:rPr>
        <w:t>enact dominant racial ideologies.</w:t>
      </w:r>
      <w:r w:rsidRPr="00A965EE">
        <w:rPr>
          <w:rFonts w:ascii="Times New Roman" w:hAnsi="Times New Roman" w:cs="Times New Roman"/>
          <w:i/>
          <w:sz w:val="24"/>
          <w:szCs w:val="24"/>
        </w:rPr>
        <w:t xml:space="preserve"> Race Ethnicity and Education, 12,</w:t>
      </w:r>
      <w:r w:rsidRPr="00A965EE">
        <w:rPr>
          <w:rFonts w:ascii="Times New Roman" w:hAnsi="Times New Roman" w:cs="Times New Roman"/>
          <w:sz w:val="24"/>
          <w:szCs w:val="24"/>
        </w:rPr>
        <w:t xml:space="preserve"> 197-215.</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Pulido, L. (2000). Rethinking environmental racism: White privilege and urban development in </w:t>
      </w:r>
      <w:r w:rsidR="00A965EE">
        <w:rPr>
          <w:rFonts w:ascii="Times New Roman" w:hAnsi="Times New Roman" w:cs="Times New Roman"/>
          <w:sz w:val="24"/>
          <w:szCs w:val="24"/>
        </w:rPr>
        <w:tab/>
      </w:r>
      <w:r w:rsidRPr="00A965EE">
        <w:rPr>
          <w:rFonts w:ascii="Times New Roman" w:hAnsi="Times New Roman" w:cs="Times New Roman"/>
          <w:sz w:val="24"/>
          <w:szCs w:val="24"/>
        </w:rPr>
        <w:t>southern California.</w:t>
      </w:r>
      <w:r w:rsidRPr="00A965EE">
        <w:rPr>
          <w:rFonts w:ascii="Times New Roman" w:hAnsi="Times New Roman" w:cs="Times New Roman"/>
          <w:i/>
          <w:sz w:val="24"/>
          <w:szCs w:val="24"/>
        </w:rPr>
        <w:t xml:space="preserve"> Annals of the Association of American Geographers, 90,</w:t>
      </w:r>
      <w:r w:rsidRPr="00A965EE">
        <w:rPr>
          <w:rFonts w:ascii="Times New Roman" w:hAnsi="Times New Roman" w:cs="Times New Roman"/>
          <w:sz w:val="24"/>
          <w:szCs w:val="24"/>
        </w:rPr>
        <w:t xml:space="preserve"> 12-40.</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Shim, J. M. (2018). Inquiry into (in)ability to navigate dissidence in teacher education: What it </w:t>
      </w:r>
      <w:r w:rsidR="00A965EE">
        <w:rPr>
          <w:rFonts w:ascii="Times New Roman" w:hAnsi="Times New Roman" w:cs="Times New Roman"/>
          <w:sz w:val="24"/>
          <w:szCs w:val="24"/>
        </w:rPr>
        <w:tab/>
      </w:r>
      <w:r w:rsidRPr="00A965EE">
        <w:rPr>
          <w:rFonts w:ascii="Times New Roman" w:hAnsi="Times New Roman" w:cs="Times New Roman"/>
          <w:sz w:val="24"/>
          <w:szCs w:val="24"/>
        </w:rPr>
        <w:t>tells up about internalized racism.</w:t>
      </w:r>
      <w:r w:rsidRPr="00A965EE">
        <w:rPr>
          <w:rFonts w:ascii="Times New Roman" w:hAnsi="Times New Roman" w:cs="Times New Roman"/>
          <w:i/>
          <w:sz w:val="24"/>
          <w:szCs w:val="24"/>
        </w:rPr>
        <w:t xml:space="preserve"> International Journal of Teaching and Learning in </w:t>
      </w:r>
      <w:r w:rsidR="00A965EE">
        <w:rPr>
          <w:rFonts w:ascii="Times New Roman" w:hAnsi="Times New Roman" w:cs="Times New Roman"/>
          <w:i/>
          <w:sz w:val="24"/>
          <w:szCs w:val="24"/>
        </w:rPr>
        <w:tab/>
      </w:r>
      <w:r w:rsidRPr="00A965EE">
        <w:rPr>
          <w:rFonts w:ascii="Times New Roman" w:hAnsi="Times New Roman" w:cs="Times New Roman"/>
          <w:i/>
          <w:sz w:val="24"/>
          <w:szCs w:val="24"/>
        </w:rPr>
        <w:t>Higher Education, 30,</w:t>
      </w:r>
      <w:r w:rsidRPr="00A965EE">
        <w:rPr>
          <w:rFonts w:ascii="Times New Roman" w:hAnsi="Times New Roman" w:cs="Times New Roman"/>
          <w:sz w:val="24"/>
          <w:szCs w:val="24"/>
        </w:rPr>
        <w:t xml:space="preserve"> 127-135. </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Warikoo, N., Sinclair, S., Fei, J., &amp; Jacoby-Senghor, D. (2016). Examining racial bias in </w:t>
      </w:r>
      <w:r w:rsidR="00A965EE">
        <w:rPr>
          <w:rFonts w:ascii="Times New Roman" w:hAnsi="Times New Roman" w:cs="Times New Roman"/>
          <w:sz w:val="24"/>
          <w:szCs w:val="24"/>
        </w:rPr>
        <w:tab/>
      </w:r>
      <w:r w:rsidRPr="00A965EE">
        <w:rPr>
          <w:rFonts w:ascii="Times New Roman" w:hAnsi="Times New Roman" w:cs="Times New Roman"/>
          <w:sz w:val="24"/>
          <w:szCs w:val="24"/>
        </w:rPr>
        <w:t xml:space="preserve">education: A new approach. </w:t>
      </w:r>
      <w:r w:rsidRPr="00A965EE">
        <w:rPr>
          <w:rFonts w:ascii="Times New Roman" w:hAnsi="Times New Roman" w:cs="Times New Roman"/>
          <w:i/>
          <w:sz w:val="24"/>
          <w:szCs w:val="24"/>
        </w:rPr>
        <w:t xml:space="preserve">Educational Researcher, 45, </w:t>
      </w:r>
      <w:r w:rsidRPr="00A965EE">
        <w:rPr>
          <w:rFonts w:ascii="Times New Roman" w:hAnsi="Times New Roman" w:cs="Times New Roman"/>
          <w:sz w:val="24"/>
          <w:szCs w:val="24"/>
        </w:rPr>
        <w:t>508-514.</w:t>
      </w:r>
    </w:p>
    <w:p w:rsidR="00794C6B" w:rsidRPr="00A965EE" w:rsidRDefault="00794C6B" w:rsidP="00BB33A5">
      <w:pPr>
        <w:spacing w:line="240" w:lineRule="auto"/>
        <w:contextualSpacing w:val="0"/>
        <w:rPr>
          <w:rFonts w:ascii="Times New Roman" w:hAnsi="Times New Roman" w:cs="Times New Roman"/>
          <w:sz w:val="24"/>
          <w:szCs w:val="24"/>
        </w:rPr>
      </w:pPr>
    </w:p>
    <w:p w:rsidR="00794C6B" w:rsidRPr="00A965EE" w:rsidRDefault="00BA13E3" w:rsidP="00BB33A5">
      <w:pPr>
        <w:spacing w:line="240" w:lineRule="auto"/>
        <w:contextualSpacing w:val="0"/>
        <w:rPr>
          <w:rFonts w:ascii="Times New Roman" w:hAnsi="Times New Roman" w:cs="Times New Roman"/>
          <w:sz w:val="24"/>
          <w:szCs w:val="24"/>
        </w:rPr>
      </w:pPr>
      <w:r w:rsidRPr="00A965EE">
        <w:rPr>
          <w:rFonts w:ascii="Times New Roman" w:hAnsi="Times New Roman" w:cs="Times New Roman"/>
          <w:sz w:val="24"/>
          <w:szCs w:val="24"/>
        </w:rPr>
        <w:t xml:space="preserve">WBUR. (2018). </w:t>
      </w:r>
      <w:r w:rsidRPr="00A965EE">
        <w:rPr>
          <w:rFonts w:ascii="Times New Roman" w:hAnsi="Times New Roman" w:cs="Times New Roman"/>
          <w:i/>
          <w:sz w:val="24"/>
          <w:szCs w:val="24"/>
        </w:rPr>
        <w:t>How to recognize and overcome your biases: Patricia Devine.</w:t>
      </w:r>
      <w:r w:rsidRPr="00A965EE">
        <w:rPr>
          <w:rFonts w:ascii="Times New Roman" w:hAnsi="Times New Roman" w:cs="Times New Roman"/>
          <w:sz w:val="24"/>
          <w:szCs w:val="24"/>
        </w:rPr>
        <w:t xml:space="preserve"> </w:t>
      </w:r>
      <w:r w:rsidR="00A965EE" w:rsidRPr="00A965EE">
        <w:rPr>
          <w:rFonts w:ascii="Times New Roman" w:hAnsi="Times New Roman" w:cs="Times New Roman"/>
          <w:sz w:val="24"/>
          <w:szCs w:val="24"/>
        </w:rPr>
        <w:t>Retrieved</w:t>
      </w:r>
      <w:r w:rsidRPr="00A965EE">
        <w:rPr>
          <w:rFonts w:ascii="Times New Roman" w:hAnsi="Times New Roman" w:cs="Times New Roman"/>
          <w:sz w:val="24"/>
          <w:szCs w:val="24"/>
        </w:rPr>
        <w:t xml:space="preserve"> from </w:t>
      </w:r>
      <w:r w:rsidR="00A965EE">
        <w:rPr>
          <w:rFonts w:ascii="Times New Roman" w:hAnsi="Times New Roman" w:cs="Times New Roman"/>
          <w:sz w:val="24"/>
          <w:szCs w:val="24"/>
        </w:rPr>
        <w:tab/>
      </w:r>
      <w:hyperlink r:id="rId13" w:history="1">
        <w:r w:rsidR="00A965EE" w:rsidRPr="007B413A">
          <w:rPr>
            <w:rStyle w:val="Hyperlink"/>
            <w:rFonts w:ascii="Times New Roman" w:hAnsi="Times New Roman" w:cs="Times New Roman"/>
            <w:sz w:val="24"/>
            <w:szCs w:val="24"/>
          </w:rPr>
          <w:t>http://www.wbur.org/hereandnow/2018/03/13/biases-racism-sexism-psychology</w:t>
        </w:r>
      </w:hyperlink>
    </w:p>
    <w:sectPr w:rsidR="00794C6B" w:rsidRPr="00A965E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D9B" w:rsidRDefault="00433D9B" w:rsidP="003846EC">
      <w:pPr>
        <w:spacing w:line="240" w:lineRule="auto"/>
      </w:pPr>
      <w:r>
        <w:separator/>
      </w:r>
    </w:p>
  </w:endnote>
  <w:endnote w:type="continuationSeparator" w:id="0">
    <w:p w:rsidR="00433D9B" w:rsidRDefault="00433D9B" w:rsidP="00384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EC" w:rsidRDefault="0038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EC" w:rsidRDefault="00384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EC" w:rsidRDefault="0038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D9B" w:rsidRDefault="00433D9B" w:rsidP="003846EC">
      <w:pPr>
        <w:spacing w:line="240" w:lineRule="auto"/>
      </w:pPr>
      <w:r>
        <w:separator/>
      </w:r>
    </w:p>
  </w:footnote>
  <w:footnote w:type="continuationSeparator" w:id="0">
    <w:p w:rsidR="00433D9B" w:rsidRDefault="00433D9B" w:rsidP="00384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EC" w:rsidRDefault="0038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EC" w:rsidRDefault="003846EC">
    <w:pPr>
      <w:pStyle w:val="Header"/>
    </w:pPr>
    <w:r>
      <w:rPr>
        <w:noProof/>
      </w:rPr>
      <w:drawing>
        <wp:inline distT="0" distB="0" distL="0" distR="0" wp14:anchorId="735816BA" wp14:editId="156CC679">
          <wp:extent cx="5943600" cy="78930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8 at 6.45.40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8930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EC" w:rsidRDefault="0038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86C"/>
    <w:multiLevelType w:val="multilevel"/>
    <w:tmpl w:val="4C027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44397"/>
    <w:multiLevelType w:val="multilevel"/>
    <w:tmpl w:val="69626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A25EC7"/>
    <w:multiLevelType w:val="multilevel"/>
    <w:tmpl w:val="7B7E0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C34733"/>
    <w:multiLevelType w:val="multilevel"/>
    <w:tmpl w:val="693E0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016B98"/>
    <w:multiLevelType w:val="multilevel"/>
    <w:tmpl w:val="D13C9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B9351C"/>
    <w:multiLevelType w:val="multilevel"/>
    <w:tmpl w:val="80BA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6B"/>
    <w:rsid w:val="003846EC"/>
    <w:rsid w:val="003A45A4"/>
    <w:rsid w:val="00433D9B"/>
    <w:rsid w:val="005A314D"/>
    <w:rsid w:val="00794C6B"/>
    <w:rsid w:val="0086453E"/>
    <w:rsid w:val="00A16B3A"/>
    <w:rsid w:val="00A965EE"/>
    <w:rsid w:val="00BA13E3"/>
    <w:rsid w:val="00BB33A5"/>
    <w:rsid w:val="00F249CE"/>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6FF5B52-3424-EB42-BEDB-3F158288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965EE"/>
    <w:rPr>
      <w:color w:val="0000FF" w:themeColor="hyperlink"/>
      <w:u w:val="single"/>
    </w:rPr>
  </w:style>
  <w:style w:type="character" w:styleId="UnresolvedMention">
    <w:name w:val="Unresolved Mention"/>
    <w:basedOn w:val="DefaultParagraphFont"/>
    <w:uiPriority w:val="99"/>
    <w:semiHidden/>
    <w:unhideWhenUsed/>
    <w:rsid w:val="00A965EE"/>
    <w:rPr>
      <w:color w:val="605E5C"/>
      <w:shd w:val="clear" w:color="auto" w:fill="E1DFDD"/>
    </w:rPr>
  </w:style>
  <w:style w:type="paragraph" w:styleId="Header">
    <w:name w:val="header"/>
    <w:basedOn w:val="Normal"/>
    <w:link w:val="HeaderChar"/>
    <w:uiPriority w:val="99"/>
    <w:unhideWhenUsed/>
    <w:rsid w:val="003846EC"/>
    <w:pPr>
      <w:tabs>
        <w:tab w:val="center" w:pos="4680"/>
        <w:tab w:val="right" w:pos="9360"/>
      </w:tabs>
      <w:spacing w:line="240" w:lineRule="auto"/>
    </w:pPr>
  </w:style>
  <w:style w:type="character" w:customStyle="1" w:styleId="HeaderChar">
    <w:name w:val="Header Char"/>
    <w:basedOn w:val="DefaultParagraphFont"/>
    <w:link w:val="Header"/>
    <w:uiPriority w:val="99"/>
    <w:rsid w:val="003846EC"/>
  </w:style>
  <w:style w:type="paragraph" w:styleId="Footer">
    <w:name w:val="footer"/>
    <w:basedOn w:val="Normal"/>
    <w:link w:val="FooterChar"/>
    <w:uiPriority w:val="99"/>
    <w:unhideWhenUsed/>
    <w:rsid w:val="003846EC"/>
    <w:pPr>
      <w:tabs>
        <w:tab w:val="center" w:pos="4680"/>
        <w:tab w:val="right" w:pos="9360"/>
      </w:tabs>
      <w:spacing w:line="240" w:lineRule="auto"/>
    </w:pPr>
  </w:style>
  <w:style w:type="character" w:customStyle="1" w:styleId="FooterChar">
    <w:name w:val="Footer Char"/>
    <w:basedOn w:val="DefaultParagraphFont"/>
    <w:link w:val="Footer"/>
    <w:uiPriority w:val="99"/>
    <w:rsid w:val="0038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okdifferent.org" TargetMode="External"/><Relationship Id="rId13" Type="http://schemas.openxmlformats.org/officeDocument/2006/relationships/hyperlink" Target="http://www.wbur.org/hereandnow/2018/03/13/biases-racism-sexism-psycholog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jectimplicit.net" TargetMode="External"/><Relationship Id="rId12" Type="http://schemas.openxmlformats.org/officeDocument/2006/relationships/hyperlink" Target="https://www.ted.com/talks/david_r_williams_how_racism_makes_us_sic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kimberle_crenshaw_the_urgency_of_intersectional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ed.com/talks/alicia_garza_patrisse_cullors_and_opal_tometi_an_interview_with_the_founders_of_black_lives_matt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ed.com/talks/verna_myers_how_to_overcome_our_biases_walk_boldly_toward_them?language=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Daviso III,Alfred W</cp:lastModifiedBy>
  <cp:revision>2</cp:revision>
  <dcterms:created xsi:type="dcterms:W3CDTF">2019-09-23T22:19:00Z</dcterms:created>
  <dcterms:modified xsi:type="dcterms:W3CDTF">2019-09-23T22:19:00Z</dcterms:modified>
</cp:coreProperties>
</file>